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A0" w:rsidRPr="009A2D6B" w:rsidRDefault="00C941A0" w:rsidP="00430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9A2D6B">
        <w:rPr>
          <w:b/>
          <w:color w:val="1F497D" w:themeColor="text2"/>
          <w:sz w:val="28"/>
          <w:szCs w:val="28"/>
        </w:rPr>
        <w:t>Игры на развитие ассоциативности мышления</w:t>
      </w:r>
    </w:p>
    <w:p w:rsidR="00430024" w:rsidRPr="009A2D6B" w:rsidRDefault="00430024" w:rsidP="00430024">
      <w:pPr>
        <w:pStyle w:val="a3"/>
        <w:shd w:val="clear" w:color="auto" w:fill="FFFFFF"/>
        <w:spacing w:before="0" w:beforeAutospacing="0" w:after="285" w:afterAutospacing="0"/>
        <w:rPr>
          <w:color w:val="1F497D" w:themeColor="text2"/>
          <w:sz w:val="28"/>
          <w:szCs w:val="28"/>
        </w:rPr>
      </w:pP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A2D6B">
        <w:rPr>
          <w:b/>
          <w:color w:val="C00000"/>
          <w:sz w:val="28"/>
          <w:szCs w:val="28"/>
        </w:rPr>
        <w:t>Игра Что на что похоже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3-4 человека (отгадчики) выходят за дверь, а остальные участники игры договариваются, какой предмет будет сравниваться. Отгадчи</w:t>
      </w:r>
      <w:r w:rsidR="000B631E">
        <w:rPr>
          <w:color w:val="000000"/>
          <w:sz w:val="28"/>
          <w:szCs w:val="28"/>
        </w:rPr>
        <w:t>ки заходят и ведущий начинает: «То, что я загадал похоже на ...»</w:t>
      </w:r>
      <w:r w:rsidRPr="00430024">
        <w:rPr>
          <w:color w:val="000000"/>
          <w:sz w:val="28"/>
          <w:szCs w:val="28"/>
        </w:rPr>
        <w:t xml:space="preserve"> и даёт слово тому, кто первый нашел сравнение и поднял руку: Например, бант может быть ассоциирован с цветком, с бабочк</w:t>
      </w:r>
      <w:r w:rsidR="000B631E">
        <w:rPr>
          <w:color w:val="000000"/>
          <w:sz w:val="28"/>
          <w:szCs w:val="28"/>
        </w:rPr>
        <w:t>ой, винтом вертолета, с цифрой «8»</w:t>
      </w:r>
      <w:r w:rsidRPr="00430024">
        <w:rPr>
          <w:color w:val="000000"/>
          <w:sz w:val="28"/>
          <w:szCs w:val="28"/>
        </w:rPr>
        <w:t xml:space="preserve">, которая лежит на боку. Отгадавший выбирает </w:t>
      </w:r>
      <w:proofErr w:type="gramStart"/>
      <w:r w:rsidRPr="00430024">
        <w:rPr>
          <w:color w:val="000000"/>
          <w:sz w:val="28"/>
          <w:szCs w:val="28"/>
        </w:rPr>
        <w:t>новых</w:t>
      </w:r>
      <w:proofErr w:type="gramEnd"/>
      <w:r w:rsidRPr="00430024">
        <w:rPr>
          <w:color w:val="000000"/>
          <w:sz w:val="28"/>
          <w:szCs w:val="28"/>
        </w:rPr>
        <w:t xml:space="preserve"> </w:t>
      </w:r>
      <w:proofErr w:type="spellStart"/>
      <w:r w:rsidRPr="00430024">
        <w:rPr>
          <w:color w:val="000000"/>
          <w:sz w:val="28"/>
          <w:szCs w:val="28"/>
        </w:rPr>
        <w:t>отгадывальщиков</w:t>
      </w:r>
      <w:proofErr w:type="spellEnd"/>
      <w:r w:rsidRPr="00430024">
        <w:rPr>
          <w:color w:val="000000"/>
          <w:sz w:val="28"/>
          <w:szCs w:val="28"/>
        </w:rPr>
        <w:t xml:space="preserve"> и предлагает следующий предмет для ассоциации.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Сюрреалистическая игра (рисунок в несколько рук)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 xml:space="preserve">Первый участник игры делает первый набросок, изображает какой-то элемент своей идеи. Второй </w:t>
      </w:r>
      <w:proofErr w:type="gramStart"/>
      <w:r w:rsidRPr="00430024">
        <w:rPr>
          <w:color w:val="000000"/>
          <w:sz w:val="28"/>
          <w:szCs w:val="28"/>
        </w:rPr>
        <w:t>игрок</w:t>
      </w:r>
      <w:proofErr w:type="gramEnd"/>
      <w:r w:rsidRPr="00430024">
        <w:rPr>
          <w:color w:val="000000"/>
          <w:sz w:val="28"/>
          <w:szCs w:val="28"/>
        </w:rPr>
        <w:t xml:space="preserve"> обязательно отталкиваясь от первого наброска делает элемент своего изображения и т.д. до законченного рисунка.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A2D6B">
        <w:rPr>
          <w:b/>
          <w:color w:val="C00000"/>
          <w:sz w:val="28"/>
          <w:szCs w:val="28"/>
        </w:rPr>
        <w:t>Волшебные кляксы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Перед игрой изготавливают несколько клякс: на середину листа выливается немного чернил или туши и ли</w:t>
      </w:r>
      <w:proofErr w:type="gramStart"/>
      <w:r w:rsidRPr="00430024">
        <w:rPr>
          <w:color w:val="000000"/>
          <w:sz w:val="28"/>
          <w:szCs w:val="28"/>
        </w:rPr>
        <w:t>ст скл</w:t>
      </w:r>
      <w:proofErr w:type="gramEnd"/>
      <w:r w:rsidRPr="00430024">
        <w:rPr>
          <w:color w:val="000000"/>
          <w:sz w:val="28"/>
          <w:szCs w:val="28"/>
        </w:rPr>
        <w:t>адывают пополам. Затем лист разворачивают и теперь можно играть. Участники по очереди говорят. Какие предметные изображения они видят в кляксе или её отдельных частях. Выигрывает тот, кто назовёт больше всего предметов.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A2D6B">
        <w:rPr>
          <w:b/>
          <w:color w:val="C00000"/>
          <w:sz w:val="28"/>
          <w:szCs w:val="28"/>
        </w:rPr>
        <w:t xml:space="preserve">Игра </w:t>
      </w:r>
      <w:proofErr w:type="spellStart"/>
      <w:r w:rsidRPr="009A2D6B">
        <w:rPr>
          <w:b/>
          <w:color w:val="C00000"/>
          <w:sz w:val="28"/>
          <w:szCs w:val="28"/>
        </w:rPr>
        <w:t>Словоассоциации</w:t>
      </w:r>
      <w:proofErr w:type="spellEnd"/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Взять любое слово, например, батон. Оно ассоциируется: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-с хлебобулочными изделиями.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-с созвучными словами: барон, бекон.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-с рифмующимися словами: кулон, салон.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Создать как можно больше ассоциаций по предложенной схеме.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 xml:space="preserve">Ассоциативность мышления </w:t>
      </w:r>
      <w:r w:rsidR="000B631E">
        <w:rPr>
          <w:color w:val="000000"/>
          <w:sz w:val="28"/>
          <w:szCs w:val="28"/>
        </w:rPr>
        <w:t>можно развивать что называется «на ходу»</w:t>
      </w:r>
      <w:r w:rsidRPr="00430024">
        <w:rPr>
          <w:color w:val="000000"/>
          <w:sz w:val="28"/>
          <w:szCs w:val="28"/>
        </w:rPr>
        <w:t xml:space="preserve">. Гуляя </w:t>
      </w:r>
      <w:proofErr w:type="gramStart"/>
      <w:r w:rsidRPr="00430024">
        <w:rPr>
          <w:color w:val="000000"/>
          <w:sz w:val="28"/>
          <w:szCs w:val="28"/>
        </w:rPr>
        <w:t>с</w:t>
      </w:r>
      <w:proofErr w:type="gramEnd"/>
      <w:r w:rsidRPr="00430024">
        <w:rPr>
          <w:color w:val="000000"/>
          <w:sz w:val="28"/>
          <w:szCs w:val="28"/>
        </w:rPr>
        <w:t xml:space="preserve"> детьми можно вместе </w:t>
      </w:r>
      <w:proofErr w:type="gramStart"/>
      <w:r w:rsidRPr="00430024">
        <w:rPr>
          <w:color w:val="000000"/>
          <w:sz w:val="28"/>
          <w:szCs w:val="28"/>
        </w:rPr>
        <w:t>подумать</w:t>
      </w:r>
      <w:proofErr w:type="gramEnd"/>
      <w:r w:rsidRPr="00430024">
        <w:rPr>
          <w:color w:val="000000"/>
          <w:sz w:val="28"/>
          <w:szCs w:val="28"/>
        </w:rPr>
        <w:t xml:space="preserve"> на что похожи облака, лужи на асфальте, камушки на берегу.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A2D6B">
        <w:rPr>
          <w:b/>
          <w:color w:val="1F497D" w:themeColor="text2"/>
          <w:sz w:val="28"/>
          <w:szCs w:val="28"/>
          <w:u w:val="single"/>
        </w:rPr>
        <w:t>Игры на р</w:t>
      </w:r>
      <w:r w:rsidR="009A2D6B" w:rsidRPr="009A2D6B">
        <w:rPr>
          <w:b/>
          <w:color w:val="1F497D" w:themeColor="text2"/>
          <w:sz w:val="28"/>
          <w:szCs w:val="28"/>
          <w:u w:val="single"/>
        </w:rPr>
        <w:t>азвитие диалектичности мышления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A2D6B">
        <w:rPr>
          <w:b/>
          <w:color w:val="C00000"/>
          <w:sz w:val="28"/>
          <w:szCs w:val="28"/>
        </w:rPr>
        <w:t>Игра Хорошо - Плохо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 xml:space="preserve">Вариант 1. Для игры выбирается объект безразличный ребенку, т.е. не вызывающий у него стойких ассоциаций, не связанный для него с конкретными людьми и не порождающий эмоций. Ребёнку предлагается проанализировать данный объект (предмет) и назвать его качества с точки зрения ребенка положительные и отрицательные. Необходимо назвать хотя бы по одному разу, что в предлагаемом объекте плохо, а что хорошо, что нравится и не нравится, что удобно и </w:t>
      </w:r>
      <w:proofErr w:type="gramStart"/>
      <w:r w:rsidRPr="00430024">
        <w:rPr>
          <w:color w:val="000000"/>
          <w:sz w:val="28"/>
          <w:szCs w:val="28"/>
        </w:rPr>
        <w:t>не удобно</w:t>
      </w:r>
      <w:proofErr w:type="gramEnd"/>
      <w:r w:rsidRPr="00430024">
        <w:rPr>
          <w:color w:val="000000"/>
          <w:sz w:val="28"/>
          <w:szCs w:val="28"/>
        </w:rPr>
        <w:t>. Например: карандаш.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 xml:space="preserve">- Нравится, что красный. Не нравится, что </w:t>
      </w:r>
      <w:proofErr w:type="gramStart"/>
      <w:r w:rsidRPr="00430024">
        <w:rPr>
          <w:color w:val="000000"/>
          <w:sz w:val="28"/>
          <w:szCs w:val="28"/>
        </w:rPr>
        <w:t>тонкий</w:t>
      </w:r>
      <w:proofErr w:type="gramEnd"/>
      <w:r w:rsidRPr="00430024">
        <w:rPr>
          <w:color w:val="000000"/>
          <w:sz w:val="28"/>
          <w:szCs w:val="28"/>
        </w:rPr>
        <w:t>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 Хорошо, что он длинный; плохо, что он остро заточен - можно уколоться.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 Удобно держать в руке, но неудобно носить в кармане - ломается.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Рассмотрению может быть подвергнуто и конкретное свойство предмета. Например, хорошо, что карандаш длинный - может служить указкой, но плохо, что не входит в пенал.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lastRenderedPageBreak/>
        <w:t>Вариант 2. Для игры предлагается объект, имеющий для ребенка конкретную социальную значимость или вызывающий у него стойкие положительные или отрицательные эмоции, что приводит к однозначной субъективной оценке (конфеты - хорошо, лекарство - плохо). Обсуждение идёт также как и в варианте 1.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Вариант 3. После того, как дети научатся выявлять противоречивые свойства простых объектов и явлений, м</w:t>
      </w:r>
      <w:r w:rsidR="000B631E">
        <w:rPr>
          <w:color w:val="000000"/>
          <w:sz w:val="28"/>
          <w:szCs w:val="28"/>
        </w:rPr>
        <w:t>ожно переходить к рассмотрению «положительных» и «отрицательных»</w:t>
      </w:r>
      <w:r w:rsidRPr="00430024">
        <w:rPr>
          <w:color w:val="000000"/>
          <w:sz w:val="28"/>
          <w:szCs w:val="28"/>
        </w:rPr>
        <w:t xml:space="preserve"> качеств в зависимости от конкретных условий, в которые ставятся эти объекты и явления. Например: громкая музыка.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 Хорошо, если утром. Быстро просыпаешься и бодрым себя чувствуешь. Но плохо, если ночью - мешает уснуть.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Не следует бояться затрагивать в этой игре такие категории, которые до этого воспринимались де</w:t>
      </w:r>
      <w:r w:rsidR="000B631E">
        <w:rPr>
          <w:color w:val="000000"/>
          <w:sz w:val="28"/>
          <w:szCs w:val="28"/>
        </w:rPr>
        <w:t>тьми исключительно однозначно («драка», «дружба», «мама»</w:t>
      </w:r>
      <w:r w:rsidRPr="00430024">
        <w:rPr>
          <w:color w:val="000000"/>
          <w:sz w:val="28"/>
          <w:szCs w:val="28"/>
        </w:rPr>
        <w:t xml:space="preserve">). </w:t>
      </w:r>
      <w:proofErr w:type="gramStart"/>
      <w:r w:rsidRPr="00430024">
        <w:rPr>
          <w:color w:val="000000"/>
          <w:sz w:val="28"/>
          <w:szCs w:val="28"/>
        </w:rPr>
        <w:t>Понимание детьми противоречивости свойств, заключенных в любых объектах или явлениях, умение выделить и объяснить условия, при которых проявляются те или иные свойства, лишь способствует воспитанию чувства справедливости, умению в критической ситуации найти правильное решение возникшей проблемы, способности логично оценить свои действия и выбрать из множества различных свойств объекта те, которые соответствуют выбранной цели и реальным условиям.</w:t>
      </w:r>
      <w:proofErr w:type="gramEnd"/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Вариант 4. Когда выявление противоречивых свойств перестанет вызывать у детей трудности, следует перейти к динамическому варианту игры, при котором для каждого выявленного свойства называется противоположное свойство, при этом объект игры постоянно меняется, получается своеобразная "цепочка". Например: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 Есть шоколад хорошо - вкусно, но может заболеть живот;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 Живот болит - это хорошо, можно в детский сад не ходить;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 Сидеть дома - плохо, скучно;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- Можно пригласить гостей - и т.д.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Одн</w:t>
      </w:r>
      <w:r w:rsidR="000B631E">
        <w:rPr>
          <w:color w:val="000000"/>
          <w:sz w:val="28"/>
          <w:szCs w:val="28"/>
        </w:rPr>
        <w:t>им из возможных вариантов игры «Хорошо – плохо»</w:t>
      </w:r>
      <w:r w:rsidRPr="00430024">
        <w:rPr>
          <w:color w:val="000000"/>
          <w:sz w:val="28"/>
          <w:szCs w:val="28"/>
        </w:rPr>
        <w:t xml:space="preserve"> </w:t>
      </w:r>
      <w:proofErr w:type="gramStart"/>
      <w:r w:rsidRPr="00430024">
        <w:rPr>
          <w:color w:val="000000"/>
          <w:sz w:val="28"/>
          <w:szCs w:val="28"/>
        </w:rPr>
        <w:t>стала</w:t>
      </w:r>
      <w:proofErr w:type="gramEnd"/>
      <w:r w:rsidRPr="00430024">
        <w:rPr>
          <w:color w:val="000000"/>
          <w:sz w:val="28"/>
          <w:szCs w:val="28"/>
        </w:rPr>
        <w:t xml:space="preserve"> может быть ее модификация, отражающая диалектический закон перехода количественных измерений в качественные. Например, конфеты: если съесть одну конфету - вкусно и приято, а если много - заболят зубы, придётся их лечить.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Желательно, чтобы игра "Хорошо - плохо" стала частью повседневной жизни ребенка. Для её проведения не обязательно специально отводить время. В нее можно доиграть на прогулке, во время обеда, перед сном.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 xml:space="preserve">Следующим этапом формирования диалектичности мышления будет выработка у детей умения чётко формулировать противоречие. Сначала пусть ребёнок подбирает к заданным словам </w:t>
      </w:r>
      <w:proofErr w:type="gramStart"/>
      <w:r w:rsidRPr="00430024">
        <w:rPr>
          <w:color w:val="000000"/>
          <w:sz w:val="28"/>
          <w:szCs w:val="28"/>
        </w:rPr>
        <w:t>обратные</w:t>
      </w:r>
      <w:proofErr w:type="gramEnd"/>
      <w:r w:rsidRPr="00430024">
        <w:rPr>
          <w:color w:val="000000"/>
          <w:sz w:val="28"/>
          <w:szCs w:val="28"/>
        </w:rPr>
        <w:t xml:space="preserve"> по смыслу. Например, тонкий - (?) толстый</w:t>
      </w:r>
      <w:proofErr w:type="gramStart"/>
      <w:r w:rsidRPr="00430024">
        <w:rPr>
          <w:color w:val="000000"/>
          <w:sz w:val="28"/>
          <w:szCs w:val="28"/>
        </w:rPr>
        <w:t xml:space="preserve"> ,</w:t>
      </w:r>
      <w:proofErr w:type="gramEnd"/>
      <w:r w:rsidRPr="00430024">
        <w:rPr>
          <w:color w:val="000000"/>
          <w:sz w:val="28"/>
          <w:szCs w:val="28"/>
        </w:rPr>
        <w:t xml:space="preserve"> ленивый - (?) трудолюбивый , острый - (?) тупой. Затем можно взять любую пару слов, например, острый - тупой, и попросить детей найти такой объект, в котором эти свойства присутствуют одноврем</w:t>
      </w:r>
      <w:r w:rsidR="000B631E">
        <w:rPr>
          <w:color w:val="000000"/>
          <w:sz w:val="28"/>
          <w:szCs w:val="28"/>
        </w:rPr>
        <w:t xml:space="preserve">енно. </w:t>
      </w:r>
      <w:proofErr w:type="gramStart"/>
      <w:r w:rsidR="000B631E">
        <w:rPr>
          <w:color w:val="000000"/>
          <w:sz w:val="28"/>
          <w:szCs w:val="28"/>
        </w:rPr>
        <w:t>В случае «острый - тупой «</w:t>
      </w:r>
      <w:r w:rsidRPr="00430024">
        <w:rPr>
          <w:color w:val="000000"/>
          <w:sz w:val="28"/>
          <w:szCs w:val="28"/>
        </w:rPr>
        <w:t xml:space="preserve"> - это нож, игла, все режущие, пилящие инструменты.</w:t>
      </w:r>
      <w:proofErr w:type="gramEnd"/>
      <w:r w:rsidRPr="00430024">
        <w:rPr>
          <w:color w:val="000000"/>
          <w:sz w:val="28"/>
          <w:szCs w:val="28"/>
        </w:rPr>
        <w:t xml:space="preserve"> На последнем этапе развития диалектичности мышления дети учатся разрешать противоречия, используя </w:t>
      </w:r>
      <w:proofErr w:type="spellStart"/>
      <w:r w:rsidRPr="00430024">
        <w:rPr>
          <w:color w:val="000000"/>
          <w:sz w:val="28"/>
          <w:szCs w:val="28"/>
        </w:rPr>
        <w:t>ТРИЗовские</w:t>
      </w:r>
      <w:proofErr w:type="spellEnd"/>
      <w:r w:rsidRPr="00430024">
        <w:rPr>
          <w:color w:val="000000"/>
          <w:sz w:val="28"/>
          <w:szCs w:val="28"/>
        </w:rPr>
        <w:t xml:space="preserve"> способы разрешения противо</w:t>
      </w:r>
      <w:r w:rsidR="000B631E">
        <w:rPr>
          <w:color w:val="000000"/>
          <w:sz w:val="28"/>
          <w:szCs w:val="28"/>
        </w:rPr>
        <w:t>речий (всего их более сорока)</w:t>
      </w:r>
      <w:r w:rsidRPr="00430024">
        <w:rPr>
          <w:color w:val="000000"/>
          <w:sz w:val="28"/>
          <w:szCs w:val="28"/>
        </w:rPr>
        <w:t>.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  <w:u w:val="single"/>
        </w:rPr>
      </w:pPr>
      <w:r w:rsidRPr="009A2D6B">
        <w:rPr>
          <w:b/>
          <w:color w:val="1F497D" w:themeColor="text2"/>
          <w:sz w:val="28"/>
          <w:szCs w:val="28"/>
          <w:u w:val="single"/>
        </w:rPr>
        <w:t>Системность мышления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A2D6B">
        <w:rPr>
          <w:b/>
          <w:color w:val="C00000"/>
          <w:sz w:val="28"/>
          <w:szCs w:val="28"/>
        </w:rPr>
        <w:t>Игра Теремок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Детям раздаются картинки различных предметов: гармошки, ложки, кастрюл</w:t>
      </w:r>
      <w:r w:rsidR="000B631E">
        <w:rPr>
          <w:color w:val="000000"/>
          <w:sz w:val="28"/>
          <w:szCs w:val="28"/>
        </w:rPr>
        <w:t>и и т.д. Кто-то сидит в «теремке»</w:t>
      </w:r>
      <w:r w:rsidRPr="00430024">
        <w:rPr>
          <w:color w:val="000000"/>
          <w:sz w:val="28"/>
          <w:szCs w:val="28"/>
        </w:rPr>
        <w:t xml:space="preserve"> (например, ребенок с рисунком гитары). Следующий ребёнок просится в теремок, но может попасть туда, только если скажет, чем предмет на его картинке похож на предмет хозяина. Если просится ребёнок с гармошкой, то у обоих на картинке изображен музыкальный инструмент, а ложка, например, тоже имеет дырку посередине.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Собери фигурки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 xml:space="preserve">Ребёнку дается набор вырезанных из плотного картона небольших фигурок: кругов, квадратов, треугольников и т.д. (примерно 5-7 фигурок). Заранее изготавливаются 5-6 картинок с изображением различных предметов, которые можно сложить из этих фигурок: собачка, домик, машина. Ребёнку показывают картинку, а он складывает нарисованный на ней предмет из своих фигурок. Предметы на картинках должны быть нарисованы так, чтобы ребёнок видел, какая из </w:t>
      </w:r>
      <w:proofErr w:type="gramStart"/>
      <w:r w:rsidRPr="00430024">
        <w:rPr>
          <w:color w:val="000000"/>
          <w:sz w:val="28"/>
          <w:szCs w:val="28"/>
        </w:rPr>
        <w:t>фигурок</w:t>
      </w:r>
      <w:proofErr w:type="gramEnd"/>
      <w:r w:rsidRPr="00430024">
        <w:rPr>
          <w:color w:val="000000"/>
          <w:sz w:val="28"/>
          <w:szCs w:val="28"/>
        </w:rPr>
        <w:t xml:space="preserve"> где стоит, то есть рисунок должен быть расчленён на детали.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Нелепицы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Рисуется картинка по любому сюжету - лес, двор, квартира. На этой картинке должны быть 8-10 ошибок, то есть что-то должно быть нарисовано так, как это на самом деле не бывает. Например, машина с одним колесом, заяц с рогами. Некоторые ошибки должны быть очевидны, а другие незаметны. Дети должны показать, что нарисовано неверно.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9A2D6B">
        <w:rPr>
          <w:b/>
          <w:color w:val="1F497D" w:themeColor="text2"/>
          <w:sz w:val="28"/>
          <w:szCs w:val="28"/>
          <w:u w:val="single"/>
        </w:rPr>
        <w:t>Подвижные игры и упражнения для развития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9A2D6B">
        <w:rPr>
          <w:b/>
          <w:color w:val="1F497D" w:themeColor="text2"/>
          <w:sz w:val="28"/>
          <w:szCs w:val="28"/>
          <w:u w:val="single"/>
        </w:rPr>
        <w:t>воображения у дошкольников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Для развития творческого воображения целесообразно использовать следующие игры и упражнения: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A2D6B">
        <w:rPr>
          <w:b/>
          <w:color w:val="C00000"/>
          <w:sz w:val="28"/>
          <w:szCs w:val="28"/>
        </w:rPr>
        <w:t>Угадай-ка!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Цель: развивать воображение, восприятие, образное мышление, выразительность, координацию движений.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Материал: набор картинок с изображением бытовых предметов.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Ход игры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Всем игрокам раздают карточки с изображением предметов (зубная щетка, ложка, стул и др.). С помощью движений дети по очереди показывают, для чего предназначен предмет. Остальные игроки стараются как можно быстрее отгадать название предмета.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Отмечаются игроки, наиболее удачно изобразившие предмет, и игроки, отгадывавшие чаще других.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Вариант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На карточках могут быть изображены разные животные. Ребенок, получивший такую карточку, должен изобразить его движения. Остальные дети должны повторить движения и отгадать название животного.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A2D6B">
        <w:rPr>
          <w:b/>
          <w:color w:val="C00000"/>
          <w:sz w:val="28"/>
          <w:szCs w:val="28"/>
        </w:rPr>
        <w:t>Затейники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Цели: развивать воображение; увеличивать запас двигательных умений.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Материал: спортивные предметы: мяч, скакалка, гимнастическая палка и т.д.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Ход игры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Играющим раздают один из спортивных предметов, например мяч, и дают задание придумать как можно больше упражнений с ним. Все игроки встают в круг и начинают по очереди показывать то, что они придумали: первый ребе</w:t>
      </w:r>
      <w:r w:rsidR="000B631E">
        <w:rPr>
          <w:color w:val="000000"/>
          <w:sz w:val="28"/>
          <w:szCs w:val="28"/>
        </w:rPr>
        <w:t>нок выполняет одно упражнение -</w:t>
      </w:r>
      <w:r w:rsidRPr="00430024">
        <w:rPr>
          <w:color w:val="000000"/>
          <w:sz w:val="28"/>
          <w:szCs w:val="28"/>
        </w:rPr>
        <w:t xml:space="preserve"> все остальные повторяют. Потом очередь переходит ко второму игроку, который не должен повторять уже показанные упражнения, и т.</w:t>
      </w:r>
      <w:r w:rsidR="000B631E">
        <w:rPr>
          <w:color w:val="000000"/>
          <w:sz w:val="28"/>
          <w:szCs w:val="28"/>
        </w:rPr>
        <w:t>д. Игроки, допустившие ошибку -</w:t>
      </w:r>
      <w:r w:rsidRPr="00430024">
        <w:rPr>
          <w:color w:val="000000"/>
          <w:sz w:val="28"/>
          <w:szCs w:val="28"/>
        </w:rPr>
        <w:t xml:space="preserve"> повторившие одно и то же упражнение или не сумевшие придумать новое, делают шаг назад и продолжают игру.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Побеждает игрок, придумавший как можно больше упражнений.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Вариант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Педагог может заранее оговаривать требования к упражнениям. Например: не сходить с места, придумать упражнения только для ног, придумать упражнения с хлопками.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A2D6B">
        <w:rPr>
          <w:b/>
          <w:color w:val="C00000"/>
          <w:sz w:val="28"/>
          <w:szCs w:val="28"/>
        </w:rPr>
        <w:t>Покажи отгадку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Цели: развивать воображение, выдержку; увеличивать словарный запас; совершенствовать двигательные умения.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Материал: набор загадок.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Ход игры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Игроки произвольно распола</w:t>
      </w:r>
      <w:r w:rsidR="00430024">
        <w:rPr>
          <w:color w:val="000000"/>
          <w:sz w:val="28"/>
          <w:szCs w:val="28"/>
        </w:rPr>
        <w:t>гаются на площадке. Их задача -</w:t>
      </w:r>
      <w:r w:rsidRPr="00430024">
        <w:rPr>
          <w:color w:val="000000"/>
          <w:sz w:val="28"/>
          <w:szCs w:val="28"/>
        </w:rPr>
        <w:t xml:space="preserve"> внимательно выслушать загадку,</w:t>
      </w:r>
      <w:r w:rsidR="00430024">
        <w:rPr>
          <w:color w:val="000000"/>
          <w:sz w:val="28"/>
          <w:szCs w:val="28"/>
        </w:rPr>
        <w:t xml:space="preserve"> которую читает педагог, и показ</w:t>
      </w:r>
      <w:r w:rsidRPr="00430024">
        <w:rPr>
          <w:color w:val="000000"/>
          <w:sz w:val="28"/>
          <w:szCs w:val="28"/>
        </w:rPr>
        <w:t>ать отгадку, не называя вслух угаданное слово. Выигрывает тот, кто точно показывал отгадку и не называл угаданное слово без разрешения педагога.</w:t>
      </w:r>
    </w:p>
    <w:p w:rsidR="00C941A0" w:rsidRPr="009A2D6B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A2D6B">
        <w:rPr>
          <w:b/>
          <w:color w:val="C00000"/>
          <w:sz w:val="28"/>
          <w:szCs w:val="28"/>
        </w:rPr>
        <w:t>Отгадай и покажи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Цель: развивать воображение, фантазию, творчество, быстроту мышления, координационные и скоростные способности.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Материал: тексты загадок.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Ход игры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Дети становятся в круг. Педагог читает текст загадок. Дети должны отгадать загадку и обыграть отгадку движением. За быстрые, правильные ответы и качественное выполнение двигательного действия игрокам выдаются фишки. Действия могут сопровождаться звуками, характерными для животных, птиц, насекомых и др.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Примечание. Загадки могут быть объединены по темам.</w:t>
      </w:r>
    </w:p>
    <w:p w:rsidR="000B631E" w:rsidRDefault="000B631E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1A0" w:rsidRPr="000B631E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631E">
        <w:rPr>
          <w:b/>
          <w:color w:val="000000"/>
          <w:sz w:val="28"/>
          <w:szCs w:val="28"/>
        </w:rPr>
        <w:t>Тема: «Животные»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Словно елка, весь в иголках. (Ёж)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Шапка бегает в лесу, у кустов грызет кору. (Заяц)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Просыпается весной, а зимой под вьюжный вой спит в избушке снеговой. (Медведь)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По веткам скачет, да не птица, рыжая, да не лисица. (Белка)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 xml:space="preserve">Пришла </w:t>
      </w:r>
      <w:r w:rsidR="000B631E">
        <w:rPr>
          <w:color w:val="000000"/>
          <w:sz w:val="28"/>
          <w:szCs w:val="28"/>
        </w:rPr>
        <w:t xml:space="preserve">из лесу птичница в рыжей шубке </w:t>
      </w:r>
      <w:r w:rsidRPr="00430024">
        <w:rPr>
          <w:color w:val="000000"/>
          <w:sz w:val="28"/>
          <w:szCs w:val="28"/>
        </w:rPr>
        <w:t>- кур посчитать. (Лиса)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Ночью не спит, мышей сторожит. (Кошка)</w:t>
      </w:r>
    </w:p>
    <w:p w:rsidR="00C941A0" w:rsidRPr="00430024" w:rsidRDefault="000B631E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Вьется веревка -</w:t>
      </w:r>
      <w:r w:rsidR="00C941A0" w:rsidRPr="00430024">
        <w:rPr>
          <w:color w:val="000000"/>
          <w:sz w:val="28"/>
          <w:szCs w:val="28"/>
        </w:rPr>
        <w:t xml:space="preserve"> на конце головка. (Змея)</w:t>
      </w:r>
    </w:p>
    <w:p w:rsidR="000B631E" w:rsidRDefault="000B631E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1A0" w:rsidRPr="000B631E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631E">
        <w:rPr>
          <w:b/>
          <w:color w:val="000000"/>
          <w:sz w:val="28"/>
          <w:szCs w:val="28"/>
        </w:rPr>
        <w:t>Тема: «Птицы, насекомые»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На шесте дворец, во дворце певец, а зовут его... (Скворец)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Кто над нами вверх ногами? (Муха)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 xml:space="preserve">Шапочка алая, </w:t>
      </w:r>
      <w:proofErr w:type="spellStart"/>
      <w:r w:rsidRPr="00430024">
        <w:rPr>
          <w:color w:val="000000"/>
          <w:sz w:val="28"/>
          <w:szCs w:val="28"/>
        </w:rPr>
        <w:t>жилеточка</w:t>
      </w:r>
      <w:proofErr w:type="spellEnd"/>
      <w:r w:rsidRPr="00430024">
        <w:rPr>
          <w:color w:val="000000"/>
          <w:sz w:val="28"/>
          <w:szCs w:val="28"/>
        </w:rPr>
        <w:t xml:space="preserve"> нетканая, кафтанчик рябенький. (Курица)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 xml:space="preserve">Не </w:t>
      </w:r>
      <w:proofErr w:type="gramStart"/>
      <w:r w:rsidRPr="00430024">
        <w:rPr>
          <w:color w:val="000000"/>
          <w:sz w:val="28"/>
          <w:szCs w:val="28"/>
        </w:rPr>
        <w:t>ездок</w:t>
      </w:r>
      <w:proofErr w:type="gramEnd"/>
      <w:r w:rsidRPr="00430024">
        <w:rPr>
          <w:color w:val="000000"/>
          <w:sz w:val="28"/>
          <w:szCs w:val="28"/>
        </w:rPr>
        <w:t>, а со шпорами, не сторож, а всех будит. (Петух)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Мать, отца не знаю, но часто называю, детей знать не буду, чужим сбуду. (Кукушка)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Днем спит, ночью летает и прохожих пугает. (Сова)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30024">
        <w:rPr>
          <w:color w:val="000000"/>
          <w:sz w:val="28"/>
          <w:szCs w:val="28"/>
        </w:rPr>
        <w:t xml:space="preserve">Ни зверь, ни птица, а нос, как спица, летит -- кричит, </w:t>
      </w:r>
      <w:r w:rsidR="009A2D6B">
        <w:rPr>
          <w:color w:val="000000"/>
          <w:sz w:val="28"/>
          <w:szCs w:val="28"/>
        </w:rPr>
        <w:t xml:space="preserve">сядет -- молчит, кто его убьет </w:t>
      </w:r>
      <w:r w:rsidRPr="00430024">
        <w:rPr>
          <w:color w:val="000000"/>
          <w:sz w:val="28"/>
          <w:szCs w:val="28"/>
        </w:rPr>
        <w:t>- свою кровь прольет.</w:t>
      </w:r>
      <w:proofErr w:type="gramEnd"/>
      <w:r w:rsidRPr="00430024">
        <w:rPr>
          <w:color w:val="000000"/>
          <w:sz w:val="28"/>
          <w:szCs w:val="28"/>
        </w:rPr>
        <w:t xml:space="preserve"> (Комар)</w:t>
      </w:r>
    </w:p>
    <w:p w:rsidR="000B631E" w:rsidRDefault="000B631E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941A0" w:rsidRPr="000B631E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631E">
        <w:rPr>
          <w:b/>
          <w:color w:val="000000"/>
          <w:sz w:val="28"/>
          <w:szCs w:val="28"/>
        </w:rPr>
        <w:t>Тема: «Столяр»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Кланяется, кланяется, придет домой</w:t>
      </w:r>
      <w:proofErr w:type="gramStart"/>
      <w:r w:rsidRPr="00430024">
        <w:rPr>
          <w:color w:val="000000"/>
          <w:sz w:val="28"/>
          <w:szCs w:val="28"/>
        </w:rPr>
        <w:t xml:space="preserve"> -- </w:t>
      </w:r>
      <w:proofErr w:type="gramEnd"/>
      <w:r w:rsidRPr="00430024">
        <w:rPr>
          <w:color w:val="000000"/>
          <w:sz w:val="28"/>
          <w:szCs w:val="28"/>
        </w:rPr>
        <w:t>растянется. (Топор)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Зубастый зверек, грызет со свистом дубок. (Пила)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30024">
        <w:rPr>
          <w:color w:val="000000"/>
          <w:sz w:val="28"/>
          <w:szCs w:val="28"/>
        </w:rPr>
        <w:t>Толстый</w:t>
      </w:r>
      <w:proofErr w:type="gramEnd"/>
      <w:r w:rsidRPr="00430024">
        <w:rPr>
          <w:color w:val="000000"/>
          <w:sz w:val="28"/>
          <w:szCs w:val="28"/>
        </w:rPr>
        <w:t xml:space="preserve"> тонкого побьет, тонкий что-нибудь прибьет. (Молоток и гвозди)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Деревянная река, деревянный катерок, а над катером струится деревянный дымок. (Рубанок)</w:t>
      </w:r>
    </w:p>
    <w:p w:rsidR="00C941A0" w:rsidRPr="00430024" w:rsidRDefault="00C941A0" w:rsidP="000B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024">
        <w:rPr>
          <w:color w:val="000000"/>
          <w:sz w:val="28"/>
          <w:szCs w:val="28"/>
        </w:rPr>
        <w:t>При выборе победителя подсчитываются очки, отмечается самый сообразительный и творческий игрок.</w:t>
      </w:r>
    </w:p>
    <w:p w:rsidR="00814881" w:rsidRPr="00430024" w:rsidRDefault="00814881" w:rsidP="00430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4881" w:rsidRPr="00430024" w:rsidSect="009A2D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49"/>
    <w:rsid w:val="000B631E"/>
    <w:rsid w:val="00430024"/>
    <w:rsid w:val="00541B49"/>
    <w:rsid w:val="00814881"/>
    <w:rsid w:val="009A2D6B"/>
    <w:rsid w:val="00C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9</cp:revision>
  <dcterms:created xsi:type="dcterms:W3CDTF">2016-03-20T10:27:00Z</dcterms:created>
  <dcterms:modified xsi:type="dcterms:W3CDTF">2016-12-29T05:40:00Z</dcterms:modified>
</cp:coreProperties>
</file>